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FDB9" w14:textId="2984441F" w:rsidR="00890FB5" w:rsidRPr="00890FB5" w:rsidRDefault="00890FB5" w:rsidP="00890FB5">
      <w:pPr>
        <w:jc w:val="center"/>
        <w:rPr>
          <w:rFonts w:ascii="Batang" w:eastAsia="Batang" w:hAnsi="Batang"/>
        </w:rPr>
      </w:pPr>
      <w:r w:rsidRPr="00890FB5">
        <w:rPr>
          <w:rFonts w:ascii="Batang" w:eastAsia="Batang" w:hAnsi="Batang"/>
        </w:rPr>
        <w:t>Investment Strategy Role Template</w:t>
      </w:r>
    </w:p>
    <w:p w14:paraId="727E5F6C" w14:textId="77777777" w:rsidR="00890FB5" w:rsidRPr="00890FB5" w:rsidRDefault="00890FB5" w:rsidP="00890FB5">
      <w:pPr>
        <w:rPr>
          <w:rFonts w:ascii="Batang" w:eastAsia="Batang" w:hAnsi="Batang"/>
        </w:rPr>
      </w:pPr>
      <w:r w:rsidRPr="00890FB5">
        <w:rPr>
          <w:rFonts w:ascii="Batang" w:eastAsia="Batang" w:hAnsi="Batang"/>
        </w:rPr>
        <w:t>Names:   Investment Specialist, Portfolio Manager, Director of Investments, Director of Wealth Management</w:t>
      </w:r>
    </w:p>
    <w:p w14:paraId="751F9B6E" w14:textId="77777777" w:rsidR="00890FB5" w:rsidRPr="00890FB5" w:rsidRDefault="00890FB5" w:rsidP="00890FB5">
      <w:pPr>
        <w:rPr>
          <w:rFonts w:ascii="Batang" w:eastAsia="Batang" w:hAnsi="Batang"/>
        </w:rPr>
      </w:pPr>
      <w:r w:rsidRPr="00890FB5">
        <w:rPr>
          <w:rFonts w:ascii="Batang" w:eastAsia="Batang" w:hAnsi="Batang"/>
        </w:rPr>
        <w:t>Using Director of Investments:</w:t>
      </w:r>
    </w:p>
    <w:p w14:paraId="589ACC10" w14:textId="77777777" w:rsidR="00890FB5" w:rsidRPr="00890FB5" w:rsidRDefault="00890FB5" w:rsidP="00890FB5">
      <w:pPr>
        <w:spacing w:before="100" w:after="100" w:line="240" w:lineRule="auto"/>
        <w:ind w:left="540"/>
        <w:rPr>
          <w:rFonts w:ascii="Batang" w:eastAsia="Batang" w:hAnsi="Batang" w:cs="Calibri"/>
        </w:rPr>
      </w:pPr>
    </w:p>
    <w:p w14:paraId="45935A74" w14:textId="77777777" w:rsidR="00890FB5" w:rsidRPr="00890FB5" w:rsidRDefault="00890FB5" w:rsidP="00890FB5">
      <w:pPr>
        <w:spacing w:before="100" w:after="100" w:line="240" w:lineRule="auto"/>
        <w:ind w:left="540"/>
        <w:rPr>
          <w:rFonts w:ascii="Batang" w:eastAsia="Batang" w:hAnsi="Batang" w:cs="Calibri"/>
        </w:rPr>
      </w:pPr>
      <w:r w:rsidRPr="00890FB5">
        <w:rPr>
          <w:rFonts w:ascii="Batang" w:eastAsia="Batang" w:hAnsi="Batang" w:cs="Calibri"/>
        </w:rPr>
        <w:t xml:space="preserve">The Director of Investments (DOI) will work closely with the firm owner on all things investment strategy for the firm.    This includes managing client portfolios, speaking with clients as the subject matter expert and potentially managing the investment operations team.   </w:t>
      </w:r>
    </w:p>
    <w:p w14:paraId="4101E969" w14:textId="77777777" w:rsidR="00890FB5" w:rsidRPr="00890FB5" w:rsidRDefault="00890FB5" w:rsidP="00890FB5">
      <w:pPr>
        <w:spacing w:before="100" w:after="100" w:line="240" w:lineRule="auto"/>
        <w:ind w:left="540"/>
        <w:rPr>
          <w:rFonts w:ascii="Batang" w:eastAsia="Batang" w:hAnsi="Batang" w:cs="Calibri"/>
        </w:rPr>
      </w:pPr>
      <w:r w:rsidRPr="00890FB5">
        <w:rPr>
          <w:rFonts w:ascii="Batang" w:eastAsia="Batang" w:hAnsi="Batang" w:cs="Calibri"/>
        </w:rPr>
        <w:t xml:space="preserve">The DOI should have confidence in utilizing investment software, analyze new prospective client statements to compose take-over analyses and working with team members to execute trades.  In addition the DOI should understand the latest market and economic trends and have the confidence to speak through plans and recommendations with clients.  </w:t>
      </w:r>
    </w:p>
    <w:p w14:paraId="01642FC0" w14:textId="77777777" w:rsidR="00890FB5" w:rsidRPr="00890FB5" w:rsidRDefault="00890FB5" w:rsidP="00890FB5">
      <w:pPr>
        <w:spacing w:before="100" w:after="100" w:line="240" w:lineRule="auto"/>
        <w:ind w:left="540"/>
        <w:rPr>
          <w:rFonts w:ascii="Batang" w:eastAsia="Batang" w:hAnsi="Batang" w:cs="Calibri"/>
        </w:rPr>
      </w:pPr>
      <w:r w:rsidRPr="00890FB5">
        <w:rPr>
          <w:rFonts w:ascii="Batang" w:eastAsia="Batang" w:hAnsi="Batang" w:cs="Calibri"/>
        </w:rPr>
        <w:t xml:space="preserve"> </w:t>
      </w:r>
    </w:p>
    <w:p w14:paraId="7B887A9D" w14:textId="77777777" w:rsidR="00890FB5" w:rsidRPr="00890FB5" w:rsidRDefault="00890FB5" w:rsidP="00890FB5">
      <w:pPr>
        <w:spacing w:before="100" w:after="100" w:line="240" w:lineRule="auto"/>
        <w:ind w:left="540"/>
        <w:rPr>
          <w:rFonts w:ascii="Batang" w:eastAsia="Batang" w:hAnsi="Batang" w:cs="Calibri"/>
        </w:rPr>
      </w:pPr>
      <w:r w:rsidRPr="00890FB5">
        <w:rPr>
          <w:rFonts w:ascii="Batang" w:eastAsia="Batang" w:hAnsi="Batang" w:cs="Calibri"/>
          <w:b/>
          <w:bCs/>
          <w:u w:val="single"/>
        </w:rPr>
        <w:t xml:space="preserve">Investment Analysis </w:t>
      </w:r>
    </w:p>
    <w:p w14:paraId="3DD4DD23" w14:textId="77777777" w:rsidR="00890FB5" w:rsidRPr="00890FB5" w:rsidRDefault="00890FB5" w:rsidP="00890FB5">
      <w:pPr>
        <w:numPr>
          <w:ilvl w:val="0"/>
          <w:numId w:val="4"/>
        </w:numPr>
        <w:spacing w:after="0" w:line="240" w:lineRule="auto"/>
        <w:textAlignment w:val="center"/>
        <w:rPr>
          <w:rFonts w:ascii="Batang" w:eastAsia="Batang" w:hAnsi="Batang" w:cs="Calibri"/>
        </w:rPr>
      </w:pPr>
      <w:r w:rsidRPr="00890FB5">
        <w:rPr>
          <w:rFonts w:ascii="Batang" w:eastAsia="Batang" w:hAnsi="Batang" w:cs="Calibri"/>
        </w:rPr>
        <w:t xml:space="preserve">Lead individual portfolio construction and analysis for the </w:t>
      </w:r>
      <w:proofErr w:type="gramStart"/>
      <w:r w:rsidRPr="00890FB5">
        <w:rPr>
          <w:rFonts w:ascii="Batang" w:eastAsia="Batang" w:hAnsi="Batang" w:cs="Calibri"/>
        </w:rPr>
        <w:t>practice</w:t>
      </w:r>
      <w:proofErr w:type="gramEnd"/>
    </w:p>
    <w:p w14:paraId="2A344FB9" w14:textId="77777777" w:rsidR="00890FB5" w:rsidRPr="00890FB5" w:rsidRDefault="00890FB5" w:rsidP="00890FB5">
      <w:pPr>
        <w:numPr>
          <w:ilvl w:val="0"/>
          <w:numId w:val="4"/>
        </w:numPr>
        <w:spacing w:after="0" w:line="240" w:lineRule="auto"/>
        <w:textAlignment w:val="center"/>
        <w:rPr>
          <w:rFonts w:ascii="Batang" w:eastAsia="Batang" w:hAnsi="Batang" w:cs="Calibri"/>
        </w:rPr>
      </w:pPr>
      <w:r w:rsidRPr="00890FB5">
        <w:rPr>
          <w:rFonts w:ascii="Batang" w:eastAsia="Batang" w:hAnsi="Batang" w:cs="Calibri"/>
        </w:rPr>
        <w:t xml:space="preserve">Condense information into an easy-to-understand format for presentation </w:t>
      </w:r>
      <w:proofErr w:type="gramStart"/>
      <w:r w:rsidRPr="00890FB5">
        <w:rPr>
          <w:rFonts w:ascii="Batang" w:eastAsia="Batang" w:hAnsi="Batang" w:cs="Calibri"/>
        </w:rPr>
        <w:t>purposes</w:t>
      </w:r>
      <w:proofErr w:type="gramEnd"/>
      <w:r w:rsidRPr="00890FB5">
        <w:rPr>
          <w:rFonts w:ascii="Batang" w:eastAsia="Batang" w:hAnsi="Batang" w:cs="Calibri"/>
        </w:rPr>
        <w:t xml:space="preserve"> </w:t>
      </w:r>
    </w:p>
    <w:p w14:paraId="33E3350A" w14:textId="77777777" w:rsidR="00890FB5" w:rsidRPr="00890FB5" w:rsidRDefault="00890FB5" w:rsidP="00890FB5">
      <w:pPr>
        <w:numPr>
          <w:ilvl w:val="0"/>
          <w:numId w:val="4"/>
        </w:numPr>
        <w:spacing w:after="0" w:line="240" w:lineRule="auto"/>
        <w:textAlignment w:val="center"/>
        <w:rPr>
          <w:rFonts w:ascii="Batang" w:eastAsia="Batang" w:hAnsi="Batang" w:cs="Calibri"/>
        </w:rPr>
      </w:pPr>
      <w:r w:rsidRPr="00890FB5">
        <w:rPr>
          <w:rFonts w:ascii="Batang" w:eastAsia="Batang" w:hAnsi="Batang" w:cs="Calibri"/>
        </w:rPr>
        <w:t xml:space="preserve">Utilize various software programs and research to create take over analysis </w:t>
      </w:r>
      <w:proofErr w:type="gramStart"/>
      <w:r w:rsidRPr="00890FB5">
        <w:rPr>
          <w:rFonts w:ascii="Batang" w:eastAsia="Batang" w:hAnsi="Batang" w:cs="Calibri"/>
        </w:rPr>
        <w:t>proposals</w:t>
      </w:r>
      <w:proofErr w:type="gramEnd"/>
    </w:p>
    <w:p w14:paraId="2E768964" w14:textId="77777777" w:rsidR="00890FB5" w:rsidRPr="00890FB5" w:rsidRDefault="00890FB5" w:rsidP="00890FB5">
      <w:pPr>
        <w:numPr>
          <w:ilvl w:val="0"/>
          <w:numId w:val="4"/>
        </w:numPr>
        <w:spacing w:after="0" w:line="240" w:lineRule="auto"/>
        <w:textAlignment w:val="center"/>
        <w:rPr>
          <w:rFonts w:ascii="Batang" w:eastAsia="Batang" w:hAnsi="Batang" w:cs="Calibri"/>
        </w:rPr>
      </w:pPr>
      <w:r w:rsidRPr="00890FB5">
        <w:rPr>
          <w:rFonts w:ascii="Batang" w:eastAsia="Batang" w:hAnsi="Batang" w:cs="Calibri"/>
        </w:rPr>
        <w:t xml:space="preserve">Lead the practice’s investment </w:t>
      </w:r>
      <w:proofErr w:type="gramStart"/>
      <w:r w:rsidRPr="00890FB5">
        <w:rPr>
          <w:rFonts w:ascii="Batang" w:eastAsia="Batang" w:hAnsi="Batang" w:cs="Calibri"/>
        </w:rPr>
        <w:t>committee</w:t>
      </w:r>
      <w:proofErr w:type="gramEnd"/>
      <w:r w:rsidRPr="00890FB5">
        <w:rPr>
          <w:rFonts w:ascii="Batang" w:eastAsia="Batang" w:hAnsi="Batang" w:cs="Calibri"/>
        </w:rPr>
        <w:t xml:space="preserve"> </w:t>
      </w:r>
    </w:p>
    <w:p w14:paraId="1481831E" w14:textId="77777777" w:rsidR="00890FB5" w:rsidRPr="00890FB5" w:rsidRDefault="00890FB5" w:rsidP="00890FB5">
      <w:pPr>
        <w:spacing w:before="100" w:after="100" w:line="240" w:lineRule="auto"/>
        <w:ind w:left="540"/>
        <w:rPr>
          <w:rFonts w:ascii="Batang" w:eastAsia="Batang" w:hAnsi="Batang" w:cs="Calibri"/>
        </w:rPr>
      </w:pPr>
      <w:r w:rsidRPr="00890FB5">
        <w:rPr>
          <w:rFonts w:ascii="Batang" w:eastAsia="Batang" w:hAnsi="Batang" w:cs="Calibri"/>
        </w:rPr>
        <w:t xml:space="preserve"> </w:t>
      </w:r>
    </w:p>
    <w:p w14:paraId="478FDBCE" w14:textId="77777777" w:rsidR="00890FB5" w:rsidRPr="00890FB5" w:rsidRDefault="00890FB5" w:rsidP="00890FB5">
      <w:pPr>
        <w:spacing w:before="100" w:after="100" w:line="240" w:lineRule="auto"/>
        <w:ind w:left="540"/>
        <w:rPr>
          <w:rFonts w:ascii="Batang" w:eastAsia="Batang" w:hAnsi="Batang" w:cs="Calibri"/>
        </w:rPr>
      </w:pPr>
      <w:r w:rsidRPr="00890FB5">
        <w:rPr>
          <w:rFonts w:ascii="Batang" w:eastAsia="Batang" w:hAnsi="Batang" w:cs="Calibri"/>
          <w:b/>
          <w:bCs/>
          <w:u w:val="single"/>
        </w:rPr>
        <w:t>Portfolio Maintenance, Rebalancing and Risk Management</w:t>
      </w:r>
    </w:p>
    <w:p w14:paraId="74F059BB" w14:textId="77777777" w:rsidR="00890FB5" w:rsidRPr="00890FB5" w:rsidRDefault="00890FB5" w:rsidP="00890FB5">
      <w:pPr>
        <w:numPr>
          <w:ilvl w:val="0"/>
          <w:numId w:val="5"/>
        </w:numPr>
        <w:spacing w:after="0" w:line="240" w:lineRule="auto"/>
        <w:textAlignment w:val="center"/>
        <w:rPr>
          <w:rFonts w:ascii="Batang" w:eastAsia="Batang" w:hAnsi="Batang" w:cs="Calibri"/>
        </w:rPr>
      </w:pPr>
      <w:r w:rsidRPr="00890FB5">
        <w:rPr>
          <w:rFonts w:ascii="Batang" w:eastAsia="Batang" w:hAnsi="Batang" w:cs="Calibri"/>
        </w:rPr>
        <w:t xml:space="preserve">Ensure proper allocations within </w:t>
      </w:r>
      <w:proofErr w:type="gramStart"/>
      <w:r w:rsidRPr="00890FB5">
        <w:rPr>
          <w:rFonts w:ascii="Batang" w:eastAsia="Batang" w:hAnsi="Batang" w:cs="Calibri"/>
        </w:rPr>
        <w:t>portfolios</w:t>
      </w:r>
      <w:proofErr w:type="gramEnd"/>
      <w:r w:rsidRPr="00890FB5">
        <w:rPr>
          <w:rFonts w:ascii="Batang" w:eastAsia="Batang" w:hAnsi="Batang" w:cs="Calibri"/>
        </w:rPr>
        <w:t xml:space="preserve"> </w:t>
      </w:r>
    </w:p>
    <w:p w14:paraId="43AF4A5A" w14:textId="77777777" w:rsidR="00890FB5" w:rsidRPr="00890FB5" w:rsidRDefault="00890FB5" w:rsidP="00890FB5">
      <w:pPr>
        <w:numPr>
          <w:ilvl w:val="0"/>
          <w:numId w:val="5"/>
        </w:numPr>
        <w:spacing w:after="0" w:line="240" w:lineRule="auto"/>
        <w:textAlignment w:val="center"/>
        <w:rPr>
          <w:rFonts w:ascii="Batang" w:eastAsia="Batang" w:hAnsi="Batang" w:cs="Calibri"/>
        </w:rPr>
      </w:pPr>
      <w:r w:rsidRPr="00890FB5">
        <w:rPr>
          <w:rFonts w:ascii="Batang" w:eastAsia="Batang" w:hAnsi="Batang" w:cs="Calibri"/>
        </w:rPr>
        <w:t xml:space="preserve">Ensure proper rebalancing, tilts and tax loss harvesting strategies are </w:t>
      </w:r>
      <w:proofErr w:type="gramStart"/>
      <w:r w:rsidRPr="00890FB5">
        <w:rPr>
          <w:rFonts w:ascii="Batang" w:eastAsia="Batang" w:hAnsi="Batang" w:cs="Calibri"/>
        </w:rPr>
        <w:t>executed</w:t>
      </w:r>
      <w:proofErr w:type="gramEnd"/>
    </w:p>
    <w:p w14:paraId="36C43C6E" w14:textId="77777777" w:rsidR="00890FB5" w:rsidRPr="00890FB5" w:rsidRDefault="00890FB5" w:rsidP="00890FB5">
      <w:pPr>
        <w:numPr>
          <w:ilvl w:val="0"/>
          <w:numId w:val="5"/>
        </w:numPr>
        <w:spacing w:after="0" w:line="240" w:lineRule="auto"/>
        <w:textAlignment w:val="center"/>
        <w:rPr>
          <w:rFonts w:ascii="Batang" w:eastAsia="Batang" w:hAnsi="Batang" w:cs="Calibri"/>
        </w:rPr>
      </w:pPr>
      <w:r w:rsidRPr="00890FB5">
        <w:rPr>
          <w:rFonts w:ascii="Batang" w:eastAsia="Batang" w:hAnsi="Batang" w:cs="Calibri"/>
        </w:rPr>
        <w:t xml:space="preserve">Drive risk-adjusted returns for the clients </w:t>
      </w:r>
    </w:p>
    <w:p w14:paraId="214F2AB8" w14:textId="77777777" w:rsidR="00890FB5" w:rsidRPr="00890FB5" w:rsidRDefault="00890FB5" w:rsidP="00890FB5">
      <w:pPr>
        <w:numPr>
          <w:ilvl w:val="0"/>
          <w:numId w:val="5"/>
        </w:numPr>
        <w:spacing w:after="0" w:line="240" w:lineRule="auto"/>
        <w:textAlignment w:val="center"/>
        <w:rPr>
          <w:rFonts w:ascii="Batang" w:eastAsia="Batang" w:hAnsi="Batang" w:cs="Calibri"/>
        </w:rPr>
      </w:pPr>
      <w:r w:rsidRPr="00890FB5">
        <w:rPr>
          <w:rFonts w:ascii="Batang" w:eastAsia="Batang" w:hAnsi="Batang" w:cs="Calibri"/>
        </w:rPr>
        <w:t xml:space="preserve">Work with investment operations and client service team to ensure a first class </w:t>
      </w:r>
      <w:proofErr w:type="gramStart"/>
      <w:r w:rsidRPr="00890FB5">
        <w:rPr>
          <w:rFonts w:ascii="Batang" w:eastAsia="Batang" w:hAnsi="Batang" w:cs="Calibri"/>
        </w:rPr>
        <w:t>experience</w:t>
      </w:r>
      <w:proofErr w:type="gramEnd"/>
    </w:p>
    <w:p w14:paraId="752697C0" w14:textId="77777777" w:rsidR="00890FB5" w:rsidRPr="00890FB5" w:rsidRDefault="00890FB5" w:rsidP="00890FB5">
      <w:pPr>
        <w:spacing w:after="0" w:line="240" w:lineRule="auto"/>
        <w:textAlignment w:val="center"/>
        <w:rPr>
          <w:rFonts w:ascii="Batang" w:eastAsia="Batang" w:hAnsi="Batang" w:cs="Calibri"/>
        </w:rPr>
      </w:pPr>
    </w:p>
    <w:p w14:paraId="6498A8D1" w14:textId="27737FAC" w:rsidR="00890FB5" w:rsidRPr="008C7451" w:rsidRDefault="008C7451" w:rsidP="008C7451">
      <w:pPr>
        <w:spacing w:after="0" w:line="240" w:lineRule="auto"/>
        <w:textAlignment w:val="center"/>
        <w:rPr>
          <w:rFonts w:ascii="Batang" w:eastAsia="Batang" w:hAnsi="Batang" w:cs="Calibri"/>
          <w:b/>
          <w:bCs/>
          <w:u w:val="single"/>
        </w:rPr>
      </w:pPr>
      <w:r w:rsidRPr="008C7451">
        <w:rPr>
          <w:rFonts w:ascii="Batang" w:eastAsia="Batang" w:hAnsi="Batang" w:cs="Calibri"/>
          <w:b/>
          <w:bCs/>
        </w:rPr>
        <w:t xml:space="preserve">       </w:t>
      </w:r>
      <w:r w:rsidR="00890FB5" w:rsidRPr="008C7451">
        <w:rPr>
          <w:rFonts w:ascii="Batang" w:eastAsia="Batang" w:hAnsi="Batang" w:cs="Calibri"/>
          <w:b/>
          <w:bCs/>
          <w:u w:val="single"/>
        </w:rPr>
        <w:t>Client Facing:</w:t>
      </w:r>
    </w:p>
    <w:p w14:paraId="4F9154BC" w14:textId="77777777" w:rsidR="00890FB5" w:rsidRPr="00890FB5" w:rsidRDefault="00890FB5" w:rsidP="00890FB5">
      <w:pPr>
        <w:pStyle w:val="ListParagraph"/>
        <w:numPr>
          <w:ilvl w:val="0"/>
          <w:numId w:val="6"/>
        </w:numPr>
        <w:spacing w:after="0" w:line="240" w:lineRule="auto"/>
        <w:textAlignment w:val="center"/>
        <w:rPr>
          <w:rFonts w:ascii="Batang" w:eastAsia="Batang" w:hAnsi="Batang" w:cs="Calibri"/>
        </w:rPr>
      </w:pPr>
      <w:r w:rsidRPr="00890FB5">
        <w:rPr>
          <w:rFonts w:ascii="Batang" w:eastAsia="Batang" w:hAnsi="Batang" w:cs="Calibri"/>
        </w:rPr>
        <w:t xml:space="preserve">Be tagged into client meetings as the investment expert to discuss market/economic trends and their influence on the client’s </w:t>
      </w:r>
      <w:proofErr w:type="gramStart"/>
      <w:r w:rsidRPr="00890FB5">
        <w:rPr>
          <w:rFonts w:ascii="Batang" w:eastAsia="Batang" w:hAnsi="Batang" w:cs="Calibri"/>
        </w:rPr>
        <w:t>portfolio</w:t>
      </w:r>
      <w:proofErr w:type="gramEnd"/>
    </w:p>
    <w:p w14:paraId="156C7EF9" w14:textId="77777777" w:rsidR="00890FB5" w:rsidRPr="00890FB5" w:rsidRDefault="00890FB5" w:rsidP="00890FB5">
      <w:pPr>
        <w:pStyle w:val="ListParagraph"/>
        <w:numPr>
          <w:ilvl w:val="0"/>
          <w:numId w:val="6"/>
        </w:numPr>
        <w:spacing w:after="0" w:line="240" w:lineRule="auto"/>
        <w:textAlignment w:val="center"/>
        <w:rPr>
          <w:rFonts w:ascii="Batang" w:eastAsia="Batang" w:hAnsi="Batang" w:cs="Calibri"/>
        </w:rPr>
      </w:pPr>
      <w:r w:rsidRPr="00890FB5">
        <w:rPr>
          <w:rFonts w:ascii="Batang" w:eastAsia="Batang" w:hAnsi="Batang" w:cs="Calibri"/>
        </w:rPr>
        <w:t>Potentially handle investment quarterly reviews for a segment of clientele</w:t>
      </w:r>
    </w:p>
    <w:p w14:paraId="7E4FE5A7" w14:textId="77777777" w:rsidR="00890FB5" w:rsidRPr="00890FB5" w:rsidRDefault="00890FB5" w:rsidP="00890FB5">
      <w:pPr>
        <w:pStyle w:val="ListParagraph"/>
        <w:numPr>
          <w:ilvl w:val="0"/>
          <w:numId w:val="6"/>
        </w:numPr>
        <w:spacing w:after="0" w:line="240" w:lineRule="auto"/>
        <w:textAlignment w:val="center"/>
        <w:rPr>
          <w:rFonts w:ascii="Batang" w:eastAsia="Batang" w:hAnsi="Batang" w:cs="Calibri"/>
        </w:rPr>
      </w:pPr>
      <w:r w:rsidRPr="00890FB5">
        <w:rPr>
          <w:rFonts w:ascii="Batang" w:eastAsia="Batang" w:hAnsi="Batang" w:cs="Calibri"/>
        </w:rPr>
        <w:t>Be on call to answer client questions related to their portfolio.</w:t>
      </w:r>
    </w:p>
    <w:p w14:paraId="5A2A37A5" w14:textId="77777777" w:rsidR="00890FB5" w:rsidRPr="00890FB5" w:rsidRDefault="00890FB5" w:rsidP="00890FB5">
      <w:pPr>
        <w:spacing w:after="0" w:line="240" w:lineRule="auto"/>
        <w:textAlignment w:val="center"/>
        <w:rPr>
          <w:rFonts w:ascii="Batang" w:eastAsia="Batang" w:hAnsi="Batang" w:cs="Calibri"/>
        </w:rPr>
      </w:pPr>
    </w:p>
    <w:p w14:paraId="20A59813" w14:textId="77777777" w:rsidR="00890FB5" w:rsidRPr="008C7451" w:rsidRDefault="00890FB5" w:rsidP="00890FB5">
      <w:pPr>
        <w:spacing w:after="0" w:line="240" w:lineRule="auto"/>
        <w:textAlignment w:val="center"/>
        <w:rPr>
          <w:rFonts w:ascii="Batang" w:eastAsia="Batang" w:hAnsi="Batang" w:cs="Calibri"/>
          <w:b/>
          <w:bCs/>
          <w:u w:val="single"/>
        </w:rPr>
      </w:pPr>
      <w:r w:rsidRPr="008C7451">
        <w:rPr>
          <w:rFonts w:ascii="Batang" w:eastAsia="Batang" w:hAnsi="Batang" w:cs="Calibri"/>
          <w:b/>
          <w:bCs/>
          <w:u w:val="single"/>
        </w:rPr>
        <w:lastRenderedPageBreak/>
        <w:t>Other tasks may include:</w:t>
      </w:r>
    </w:p>
    <w:p w14:paraId="0BC7D04C" w14:textId="77777777" w:rsidR="00890FB5" w:rsidRPr="00890FB5" w:rsidRDefault="00890FB5" w:rsidP="00890FB5">
      <w:pPr>
        <w:spacing w:after="0" w:line="240" w:lineRule="auto"/>
        <w:textAlignment w:val="center"/>
        <w:rPr>
          <w:rFonts w:ascii="Batang" w:eastAsia="Batang" w:hAnsi="Batang" w:cs="Calibri"/>
        </w:rPr>
      </w:pPr>
    </w:p>
    <w:p w14:paraId="0B8E9A5A" w14:textId="77777777" w:rsidR="00890FB5" w:rsidRPr="00890FB5" w:rsidRDefault="00890FB5" w:rsidP="00890FB5">
      <w:pPr>
        <w:pStyle w:val="ListParagraph"/>
        <w:numPr>
          <w:ilvl w:val="0"/>
          <w:numId w:val="7"/>
        </w:numPr>
        <w:spacing w:after="0" w:line="240" w:lineRule="auto"/>
        <w:textAlignment w:val="center"/>
        <w:rPr>
          <w:rFonts w:ascii="Batang" w:eastAsia="Batang" w:hAnsi="Batang" w:cs="Calibri"/>
        </w:rPr>
      </w:pPr>
      <w:r w:rsidRPr="00890FB5">
        <w:rPr>
          <w:rFonts w:ascii="Batang" w:eastAsia="Batang" w:hAnsi="Batang" w:cs="Calibri"/>
        </w:rPr>
        <w:t>Fund manager research</w:t>
      </w:r>
    </w:p>
    <w:p w14:paraId="78C41EA5" w14:textId="77777777" w:rsidR="00890FB5" w:rsidRPr="00890FB5" w:rsidRDefault="00890FB5" w:rsidP="00890FB5">
      <w:pPr>
        <w:pStyle w:val="ListParagraph"/>
        <w:numPr>
          <w:ilvl w:val="0"/>
          <w:numId w:val="7"/>
        </w:numPr>
        <w:spacing w:after="0" w:line="240" w:lineRule="auto"/>
        <w:textAlignment w:val="center"/>
        <w:rPr>
          <w:rFonts w:ascii="Batang" w:eastAsia="Batang" w:hAnsi="Batang" w:cs="Calibri"/>
        </w:rPr>
      </w:pPr>
      <w:r w:rsidRPr="00890FB5">
        <w:rPr>
          <w:rFonts w:ascii="Batang" w:eastAsia="Batang" w:hAnsi="Batang" w:cs="Calibri"/>
        </w:rPr>
        <w:t>Writing commentary</w:t>
      </w:r>
    </w:p>
    <w:p w14:paraId="16D8A9BD" w14:textId="77777777" w:rsidR="00890FB5" w:rsidRPr="00890FB5" w:rsidRDefault="00890FB5" w:rsidP="00890FB5">
      <w:pPr>
        <w:pStyle w:val="ListParagraph"/>
        <w:numPr>
          <w:ilvl w:val="0"/>
          <w:numId w:val="7"/>
        </w:numPr>
        <w:spacing w:after="0" w:line="240" w:lineRule="auto"/>
        <w:textAlignment w:val="center"/>
        <w:rPr>
          <w:rFonts w:ascii="Batang" w:eastAsia="Batang" w:hAnsi="Batang" w:cs="Calibri"/>
        </w:rPr>
      </w:pPr>
      <w:r w:rsidRPr="00890FB5">
        <w:rPr>
          <w:rFonts w:ascii="Batang" w:eastAsia="Batang" w:hAnsi="Batang" w:cs="Calibri"/>
        </w:rPr>
        <w:t>Ad hoc research projects</w:t>
      </w:r>
    </w:p>
    <w:p w14:paraId="10F46CA3" w14:textId="77777777" w:rsidR="00890FB5" w:rsidRPr="00890FB5" w:rsidRDefault="00890FB5" w:rsidP="00890FB5">
      <w:pPr>
        <w:spacing w:after="0" w:line="240" w:lineRule="auto"/>
        <w:textAlignment w:val="center"/>
        <w:rPr>
          <w:rFonts w:ascii="Batang" w:eastAsia="Batang" w:hAnsi="Batang" w:cs="Calibri"/>
        </w:rPr>
      </w:pPr>
    </w:p>
    <w:p w14:paraId="0BF86CCE" w14:textId="77777777" w:rsidR="00890FB5" w:rsidRPr="00890FB5" w:rsidRDefault="00890FB5" w:rsidP="00890FB5">
      <w:pPr>
        <w:spacing w:after="0" w:line="240" w:lineRule="auto"/>
        <w:textAlignment w:val="center"/>
        <w:rPr>
          <w:rFonts w:ascii="Batang" w:eastAsia="Batang" w:hAnsi="Batang" w:cs="Calibri"/>
        </w:rPr>
      </w:pPr>
    </w:p>
    <w:p w14:paraId="5472C82B" w14:textId="77777777" w:rsidR="00890FB5" w:rsidRPr="008C7451" w:rsidRDefault="00890FB5" w:rsidP="00890FB5">
      <w:pPr>
        <w:spacing w:after="0" w:line="240" w:lineRule="auto"/>
        <w:textAlignment w:val="center"/>
        <w:rPr>
          <w:rFonts w:ascii="Batang" w:eastAsia="Batang" w:hAnsi="Batang" w:cs="Calibri"/>
          <w:b/>
          <w:bCs/>
          <w:u w:val="single"/>
        </w:rPr>
      </w:pPr>
      <w:r w:rsidRPr="008C7451">
        <w:rPr>
          <w:rFonts w:ascii="Batang" w:eastAsia="Batang" w:hAnsi="Batang" w:cs="Calibri"/>
          <w:b/>
          <w:bCs/>
          <w:u w:val="single"/>
        </w:rPr>
        <w:t>Qualifications:</w:t>
      </w:r>
    </w:p>
    <w:p w14:paraId="5275EF57" w14:textId="77777777" w:rsidR="00890FB5" w:rsidRPr="00890FB5" w:rsidRDefault="00890FB5" w:rsidP="00890FB5">
      <w:pPr>
        <w:spacing w:after="0" w:line="240" w:lineRule="auto"/>
        <w:textAlignment w:val="center"/>
        <w:rPr>
          <w:rFonts w:ascii="Batang" w:eastAsia="Batang" w:hAnsi="Batang" w:cs="Calibri"/>
        </w:rPr>
      </w:pPr>
    </w:p>
    <w:p w14:paraId="116BAEA8" w14:textId="77777777" w:rsidR="00890FB5" w:rsidRPr="00890FB5" w:rsidRDefault="00890FB5" w:rsidP="00890FB5">
      <w:pPr>
        <w:pStyle w:val="ListParagraph"/>
        <w:numPr>
          <w:ilvl w:val="0"/>
          <w:numId w:val="7"/>
        </w:numPr>
        <w:spacing w:after="0" w:line="240" w:lineRule="auto"/>
        <w:textAlignment w:val="center"/>
        <w:rPr>
          <w:rFonts w:ascii="Batang" w:eastAsia="Batang" w:hAnsi="Batang" w:cs="Calibri"/>
        </w:rPr>
      </w:pPr>
      <w:r w:rsidRPr="00890FB5">
        <w:rPr>
          <w:rFonts w:ascii="Batang" w:eastAsia="Batang" w:hAnsi="Batang" w:cs="Calibri"/>
        </w:rPr>
        <w:t>X years of wealth management experience</w:t>
      </w:r>
    </w:p>
    <w:p w14:paraId="6B181289" w14:textId="77777777" w:rsidR="00890FB5" w:rsidRPr="00890FB5" w:rsidRDefault="00890FB5" w:rsidP="00890FB5">
      <w:pPr>
        <w:pStyle w:val="ListParagraph"/>
        <w:numPr>
          <w:ilvl w:val="0"/>
          <w:numId w:val="7"/>
        </w:numPr>
        <w:spacing w:after="0" w:line="240" w:lineRule="auto"/>
        <w:textAlignment w:val="center"/>
        <w:rPr>
          <w:rFonts w:ascii="Batang" w:eastAsia="Batang" w:hAnsi="Batang" w:cs="Calibri"/>
        </w:rPr>
      </w:pPr>
      <w:r w:rsidRPr="00890FB5">
        <w:rPr>
          <w:rFonts w:ascii="Batang" w:eastAsia="Batang" w:hAnsi="Batang" w:cs="Calibri"/>
        </w:rPr>
        <w:t>Series 7 and 66</w:t>
      </w:r>
    </w:p>
    <w:p w14:paraId="158BF1C1" w14:textId="77777777" w:rsidR="00890FB5" w:rsidRPr="00890FB5" w:rsidRDefault="00890FB5" w:rsidP="00890FB5">
      <w:pPr>
        <w:pStyle w:val="ListParagraph"/>
        <w:numPr>
          <w:ilvl w:val="0"/>
          <w:numId w:val="7"/>
        </w:numPr>
        <w:spacing w:after="0" w:line="240" w:lineRule="auto"/>
        <w:textAlignment w:val="center"/>
        <w:rPr>
          <w:rFonts w:ascii="Batang" w:eastAsia="Batang" w:hAnsi="Batang" w:cs="Calibri"/>
        </w:rPr>
      </w:pPr>
      <w:r w:rsidRPr="00890FB5">
        <w:rPr>
          <w:rFonts w:ascii="Batang" w:eastAsia="Batang" w:hAnsi="Batang" w:cs="Calibri"/>
        </w:rPr>
        <w:t>Pursuing CFA designation</w:t>
      </w:r>
    </w:p>
    <w:p w14:paraId="0757A34C" w14:textId="77777777" w:rsidR="000E1A8B" w:rsidRPr="00890FB5" w:rsidRDefault="000E1A8B" w:rsidP="000E1A8B">
      <w:pPr>
        <w:rPr>
          <w:rFonts w:ascii="Batang" w:eastAsia="Batang" w:hAnsi="Batang"/>
        </w:rPr>
      </w:pPr>
    </w:p>
    <w:p w14:paraId="4E309385" w14:textId="77777777" w:rsidR="00E55742" w:rsidRPr="00890FB5" w:rsidRDefault="00E55742" w:rsidP="00B90EC9">
      <w:pPr>
        <w:rPr>
          <w:rFonts w:ascii="Batang" w:eastAsia="Batang" w:hAnsi="Batang"/>
        </w:rPr>
      </w:pPr>
    </w:p>
    <w:sectPr w:rsidR="00E55742" w:rsidRPr="00890FB5" w:rsidSect="003816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B236" w14:textId="77777777" w:rsidR="0005709A" w:rsidRDefault="0005709A" w:rsidP="003816BA">
      <w:pPr>
        <w:spacing w:after="0" w:line="240" w:lineRule="auto"/>
      </w:pPr>
      <w:r>
        <w:separator/>
      </w:r>
    </w:p>
  </w:endnote>
  <w:endnote w:type="continuationSeparator" w:id="0">
    <w:p w14:paraId="59A512EE" w14:textId="77777777" w:rsidR="0005709A" w:rsidRDefault="0005709A" w:rsidP="0038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561E" w14:textId="77777777" w:rsidR="00E55742" w:rsidRDefault="00E5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ECD4" w14:textId="77777777" w:rsidR="003816BA" w:rsidRDefault="003816BA" w:rsidP="00E55742">
    <w:pPr>
      <w:pStyle w:val="Footer"/>
      <w:tabs>
        <w:tab w:val="clear" w:pos="4680"/>
        <w:tab w:val="clear" w:pos="9360"/>
        <w:tab w:val="left" w:pos="1480"/>
      </w:tabs>
      <w:jc w:val="center"/>
    </w:pPr>
    <w:r>
      <w:t>Property of Lead Advisor, LLC.</w:t>
    </w:r>
  </w:p>
  <w:p w14:paraId="695A2F3F" w14:textId="77777777" w:rsidR="003816BA" w:rsidRPr="00E55742" w:rsidRDefault="00E55742" w:rsidP="003816BA">
    <w:pPr>
      <w:pStyle w:val="Footer"/>
      <w:tabs>
        <w:tab w:val="clear" w:pos="4680"/>
        <w:tab w:val="clear" w:pos="9360"/>
        <w:tab w:val="left" w:pos="1480"/>
      </w:tabs>
      <w:rPr>
        <w:sz w:val="16"/>
        <w:szCs w:val="16"/>
      </w:rPr>
    </w:pPr>
    <w:r>
      <w:rPr>
        <w:sz w:val="16"/>
        <w:szCs w:val="16"/>
      </w:rPr>
      <w:t xml:space="preserve">       </w:t>
    </w:r>
    <w:r w:rsidR="003816BA" w:rsidRPr="00E55742">
      <w:rPr>
        <w:sz w:val="16"/>
        <w:szCs w:val="16"/>
      </w:rPr>
      <w:t xml:space="preserve">Disclaimer:  Employers and users should ensure any documents they use are compliant with their local employment laws before using.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F7BC" w14:textId="77777777" w:rsidR="00E55742" w:rsidRDefault="00E5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30F2" w14:textId="77777777" w:rsidR="0005709A" w:rsidRDefault="0005709A" w:rsidP="003816BA">
      <w:pPr>
        <w:spacing w:after="0" w:line="240" w:lineRule="auto"/>
      </w:pPr>
      <w:r>
        <w:separator/>
      </w:r>
    </w:p>
  </w:footnote>
  <w:footnote w:type="continuationSeparator" w:id="0">
    <w:p w14:paraId="51D884C0" w14:textId="77777777" w:rsidR="0005709A" w:rsidRDefault="0005709A" w:rsidP="0038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0E32" w14:textId="77777777" w:rsidR="00E55742" w:rsidRDefault="00E5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BC52" w14:textId="77777777" w:rsidR="003816BA" w:rsidRDefault="003816BA" w:rsidP="003816BA">
    <w:pPr>
      <w:spacing w:line="264" w:lineRule="auto"/>
      <w:jc w:val="center"/>
      <w:rPr>
        <w:color w:val="4472C4" w:themeColor="accent1"/>
        <w:sz w:val="20"/>
        <w:szCs w:val="20"/>
      </w:rPr>
    </w:pPr>
    <w:r>
      <w:rPr>
        <w:noProof/>
      </w:rPr>
      <w:drawing>
        <wp:inline distT="0" distB="0" distL="0" distR="0" wp14:anchorId="3B401520" wp14:editId="247741D2">
          <wp:extent cx="298132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81325" cy="447675"/>
                  </a:xfrm>
                  <a:prstGeom prst="rect">
                    <a:avLst/>
                  </a:prstGeom>
                </pic:spPr>
              </pic:pic>
            </a:graphicData>
          </a:graphic>
        </wp:inline>
      </w:drawing>
    </w:r>
  </w:p>
  <w:p w14:paraId="132A53AF" w14:textId="77777777" w:rsidR="003816BA" w:rsidRDefault="003816BA">
    <w:pPr>
      <w:spacing w:line="264" w:lineRule="auto"/>
      <w:rPr>
        <w:color w:val="4472C4" w:themeColor="accent1"/>
        <w:sz w:val="20"/>
        <w:szCs w:val="20"/>
      </w:rPr>
    </w:pPr>
    <w:r>
      <w:rPr>
        <w:noProof/>
        <w:color w:val="000000"/>
      </w:rPr>
      <mc:AlternateContent>
        <mc:Choice Requires="wps">
          <w:drawing>
            <wp:anchor distT="0" distB="0" distL="114300" distR="114300" simplePos="0" relativeHeight="251659264" behindDoc="0" locked="0" layoutInCell="1" allowOverlap="1" wp14:anchorId="0E24DCED" wp14:editId="373C161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8E674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" filled="f" strokecolor="#747070 [1614]" strokeweight="1.25pt">
              <w10:wrap anchorx="page" anchory="page"/>
            </v:rect>
          </w:pict>
        </mc:Fallback>
      </mc:AlternateContent>
    </w:r>
    <w:r>
      <w:rPr>
        <w:color w:val="4472C4" w:themeColor="accent1"/>
        <w:sz w:val="20"/>
        <w:szCs w:val="20"/>
      </w:rPr>
      <w:t xml:space="preserve">                                                                              </w:t>
    </w:r>
    <w:hyperlink r:id="rId2" w:history="1">
      <w:r w:rsidRPr="00E8252D">
        <w:rPr>
          <w:rStyle w:val="Hyperlink"/>
          <w:sz w:val="20"/>
          <w:szCs w:val="20"/>
        </w:rPr>
        <w:t>www.lead-advisor.com</w:t>
      </w:r>
    </w:hyperlink>
  </w:p>
  <w:p w14:paraId="59D91566" w14:textId="77777777" w:rsidR="003816BA" w:rsidRDefault="003816BA" w:rsidP="003816BA">
    <w:pPr>
      <w:spacing w:line="264" w:lineRule="auto"/>
    </w:pPr>
    <w:r>
      <w:rPr>
        <w:color w:val="4472C4" w:themeColor="accent1"/>
        <w:sz w:val="20"/>
        <w:szCs w:val="20"/>
      </w:rPr>
      <w:tab/>
    </w:r>
    <w:r>
      <w:rPr>
        <w:color w:val="4472C4" w:themeColor="accent1"/>
        <w:sz w:val="20"/>
        <w:szCs w:val="20"/>
      </w:rPr>
      <w:tab/>
    </w:r>
    <w:r>
      <w:rPr>
        <w:color w:val="4472C4" w:themeColor="accent1"/>
        <w:sz w:val="20"/>
        <w:szCs w:val="20"/>
      </w:rPr>
      <w:tab/>
    </w:r>
    <w:r>
      <w:rPr>
        <w:color w:val="4472C4" w:themeColor="accent1"/>
        <w:sz w:val="20"/>
        <w:szCs w:val="20"/>
      </w:rPr>
      <w:tab/>
    </w:r>
    <w:r>
      <w:rPr>
        <w:color w:val="4472C4" w:themeColor="accent1"/>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D576" w14:textId="77777777" w:rsidR="00E55742" w:rsidRDefault="00E5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897"/>
    <w:multiLevelType w:val="hybridMultilevel"/>
    <w:tmpl w:val="7968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0071"/>
    <w:multiLevelType w:val="multilevel"/>
    <w:tmpl w:val="3F06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53885"/>
    <w:multiLevelType w:val="hybridMultilevel"/>
    <w:tmpl w:val="1466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76E50"/>
    <w:multiLevelType w:val="multilevel"/>
    <w:tmpl w:val="75A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7C3104"/>
    <w:multiLevelType w:val="hybridMultilevel"/>
    <w:tmpl w:val="CD74914E"/>
    <w:lvl w:ilvl="0" w:tplc="4E76542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3673E"/>
    <w:multiLevelType w:val="hybridMultilevel"/>
    <w:tmpl w:val="124C3C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DF110DD"/>
    <w:multiLevelType w:val="hybridMultilevel"/>
    <w:tmpl w:val="0CC899B6"/>
    <w:lvl w:ilvl="0" w:tplc="FC0AAA9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37555">
    <w:abstractNumId w:val="6"/>
  </w:num>
  <w:num w:numId="2" w16cid:durableId="142085019">
    <w:abstractNumId w:val="5"/>
  </w:num>
  <w:num w:numId="3" w16cid:durableId="1572502780">
    <w:abstractNumId w:val="0"/>
  </w:num>
  <w:num w:numId="4" w16cid:durableId="1301111037">
    <w:abstractNumId w:val="3"/>
  </w:num>
  <w:num w:numId="5" w16cid:durableId="269554047">
    <w:abstractNumId w:val="1"/>
  </w:num>
  <w:num w:numId="6" w16cid:durableId="1874686118">
    <w:abstractNumId w:val="2"/>
  </w:num>
  <w:num w:numId="7" w16cid:durableId="1430008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C9"/>
    <w:rsid w:val="0005709A"/>
    <w:rsid w:val="000E1A8B"/>
    <w:rsid w:val="00106AC8"/>
    <w:rsid w:val="002E003E"/>
    <w:rsid w:val="003816BA"/>
    <w:rsid w:val="003D07AC"/>
    <w:rsid w:val="00442434"/>
    <w:rsid w:val="004577D7"/>
    <w:rsid w:val="00501004"/>
    <w:rsid w:val="006E0C29"/>
    <w:rsid w:val="00890FB5"/>
    <w:rsid w:val="008C7451"/>
    <w:rsid w:val="00983B9B"/>
    <w:rsid w:val="009F6DB8"/>
    <w:rsid w:val="00A324C5"/>
    <w:rsid w:val="00B90EC9"/>
    <w:rsid w:val="00E5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A8DF8"/>
  <w15:chartTrackingRefBased/>
  <w15:docId w15:val="{257FB0F6-F9CE-3D4D-8638-D6388953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8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6BA"/>
    <w:rPr>
      <w:color w:val="0563C1" w:themeColor="hyperlink"/>
      <w:u w:val="single"/>
    </w:rPr>
  </w:style>
  <w:style w:type="character" w:styleId="UnresolvedMention">
    <w:name w:val="Unresolved Mention"/>
    <w:basedOn w:val="DefaultParagraphFont"/>
    <w:uiPriority w:val="99"/>
    <w:semiHidden/>
    <w:unhideWhenUsed/>
    <w:rsid w:val="003816BA"/>
    <w:rPr>
      <w:color w:val="605E5C"/>
      <w:shd w:val="clear" w:color="auto" w:fill="E1DFDD"/>
    </w:rPr>
  </w:style>
  <w:style w:type="paragraph" w:styleId="Header">
    <w:name w:val="header"/>
    <w:basedOn w:val="Normal"/>
    <w:link w:val="HeaderChar"/>
    <w:uiPriority w:val="99"/>
    <w:unhideWhenUsed/>
    <w:rsid w:val="00381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BA"/>
  </w:style>
  <w:style w:type="paragraph" w:styleId="Footer">
    <w:name w:val="footer"/>
    <w:basedOn w:val="Normal"/>
    <w:link w:val="FooterChar"/>
    <w:uiPriority w:val="99"/>
    <w:unhideWhenUsed/>
    <w:rsid w:val="00381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BA"/>
  </w:style>
  <w:style w:type="paragraph" w:styleId="ListParagraph">
    <w:name w:val="List Paragraph"/>
    <w:basedOn w:val="Normal"/>
    <w:uiPriority w:val="34"/>
    <w:qFormat/>
    <w:rsid w:val="009F6DB8"/>
    <w:pPr>
      <w:ind w:left="720"/>
      <w:contextualSpacing/>
    </w:pPr>
  </w:style>
  <w:style w:type="table" w:styleId="TableGrid">
    <w:name w:val="Table Grid"/>
    <w:basedOn w:val="TableNormal"/>
    <w:uiPriority w:val="39"/>
    <w:rsid w:val="009F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lead-adviso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Squarcia</dc:creator>
  <cp:keywords/>
  <dc:description/>
  <cp:lastModifiedBy>Eddy Ricci</cp:lastModifiedBy>
  <cp:revision>2</cp:revision>
  <dcterms:created xsi:type="dcterms:W3CDTF">2023-03-14T18:11:00Z</dcterms:created>
  <dcterms:modified xsi:type="dcterms:W3CDTF">2023-03-14T18:11:00Z</dcterms:modified>
</cp:coreProperties>
</file>